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3F9" w:rsidRDefault="00685761" w:rsidP="00685761">
      <w:pPr>
        <w:jc w:val="center"/>
        <w:rPr>
          <w:rFonts w:ascii="黑体" w:eastAsia="黑体" w:hAnsi="黑体"/>
          <w:sz w:val="36"/>
          <w:szCs w:val="36"/>
        </w:rPr>
      </w:pPr>
      <w:r w:rsidRPr="00685761">
        <w:rPr>
          <w:rFonts w:ascii="黑体" w:eastAsia="黑体" w:hAnsi="黑体" w:hint="eastAsia"/>
          <w:sz w:val="36"/>
          <w:szCs w:val="36"/>
        </w:rPr>
        <w:t>兄弟院所科研信息动态（2019年第7期)</w:t>
      </w:r>
    </w:p>
    <w:p w:rsidR="006046DD" w:rsidRDefault="006046DD" w:rsidP="00685761">
      <w:pPr>
        <w:jc w:val="center"/>
        <w:rPr>
          <w:rFonts w:ascii="黑体" w:eastAsia="黑体" w:hAnsi="黑体"/>
          <w:sz w:val="36"/>
          <w:szCs w:val="36"/>
        </w:rPr>
      </w:pPr>
    </w:p>
    <w:p w:rsidR="007F4AC0" w:rsidRPr="00FB03F9" w:rsidRDefault="007F4AC0" w:rsidP="007F4AC0">
      <w:pPr>
        <w:jc w:val="left"/>
        <w:rPr>
          <w:rFonts w:ascii="黑体" w:eastAsia="黑体" w:hAnsi="黑体"/>
          <w:sz w:val="32"/>
          <w:szCs w:val="32"/>
        </w:rPr>
      </w:pPr>
      <w:r w:rsidRPr="00FB03F9">
        <w:rPr>
          <w:rFonts w:ascii="黑体" w:eastAsia="黑体" w:hAnsi="黑体" w:hint="eastAsia"/>
          <w:sz w:val="32"/>
          <w:szCs w:val="32"/>
        </w:rPr>
        <w:t>中国计量科学研究院</w:t>
      </w:r>
    </w:p>
    <w:p w:rsidR="007F4AC0" w:rsidRPr="006A2CD1" w:rsidRDefault="00483E0D" w:rsidP="007F4AC0">
      <w:pPr>
        <w:jc w:val="left"/>
        <w:rPr>
          <w:rFonts w:asciiTheme="minorEastAsia" w:hAnsiTheme="minorEastAsia"/>
          <w:sz w:val="24"/>
          <w:szCs w:val="24"/>
        </w:rPr>
      </w:pPr>
      <w:r>
        <w:rPr>
          <w:rFonts w:asciiTheme="minorEastAsia" w:hAnsiTheme="minorEastAsia" w:hint="eastAsia"/>
          <w:color w:val="000000"/>
          <w:sz w:val="24"/>
          <w:szCs w:val="24"/>
        </w:rPr>
        <w:t>1.</w:t>
      </w:r>
      <w:r w:rsidR="007F4AC0" w:rsidRPr="006A2CD1">
        <w:rPr>
          <w:rFonts w:asciiTheme="minorEastAsia" w:hAnsiTheme="minorEastAsia" w:hint="eastAsia"/>
          <w:color w:val="000000"/>
          <w:sz w:val="24"/>
          <w:szCs w:val="24"/>
        </w:rPr>
        <w:t>国家计量科学数据中心2019年工作会议顺利召开</w:t>
      </w:r>
    </w:p>
    <w:p w:rsidR="006046DD" w:rsidRPr="006A2CD1" w:rsidRDefault="00EB581B" w:rsidP="00483E0D">
      <w:pPr>
        <w:ind w:firstLineChars="150" w:firstLine="315"/>
        <w:jc w:val="left"/>
        <w:rPr>
          <w:rFonts w:asciiTheme="minorEastAsia" w:hAnsiTheme="minorEastAsia"/>
          <w:sz w:val="24"/>
          <w:szCs w:val="24"/>
        </w:rPr>
      </w:pPr>
      <w:hyperlink r:id="rId4" w:history="1">
        <w:r w:rsidR="007F4AC0" w:rsidRPr="006A2CD1">
          <w:rPr>
            <w:rStyle w:val="a3"/>
            <w:rFonts w:asciiTheme="minorEastAsia" w:hAnsiTheme="minorEastAsia"/>
            <w:sz w:val="24"/>
            <w:szCs w:val="24"/>
          </w:rPr>
          <w:t>http://www.nim.ac.cn/list/news/5582</w:t>
        </w:r>
      </w:hyperlink>
    </w:p>
    <w:p w:rsidR="00155839" w:rsidRPr="004F2354" w:rsidRDefault="00155839" w:rsidP="004F2354">
      <w:pPr>
        <w:rPr>
          <w:rFonts w:asciiTheme="minorEastAsia" w:hAnsiTheme="minorEastAsia"/>
          <w:sz w:val="24"/>
          <w:szCs w:val="24"/>
        </w:rPr>
      </w:pPr>
    </w:p>
    <w:p w:rsidR="00155839" w:rsidRPr="00FB03F9" w:rsidRDefault="00155839" w:rsidP="00155839">
      <w:pPr>
        <w:jc w:val="left"/>
        <w:rPr>
          <w:rFonts w:ascii="黑体" w:eastAsia="黑体" w:hAnsi="黑体"/>
          <w:sz w:val="32"/>
          <w:szCs w:val="32"/>
        </w:rPr>
      </w:pPr>
      <w:r w:rsidRPr="00FB03F9">
        <w:rPr>
          <w:rFonts w:ascii="黑体" w:eastAsia="黑体" w:hAnsi="黑体" w:hint="eastAsia"/>
          <w:sz w:val="32"/>
          <w:szCs w:val="32"/>
        </w:rPr>
        <w:t>上海市</w:t>
      </w:r>
      <w:r w:rsidR="00090BB2" w:rsidRPr="00FB03F9">
        <w:rPr>
          <w:rFonts w:ascii="黑体" w:eastAsia="黑体" w:hAnsi="黑体" w:hint="eastAsia"/>
          <w:sz w:val="32"/>
          <w:szCs w:val="32"/>
        </w:rPr>
        <w:t>计量测试</w:t>
      </w:r>
      <w:r w:rsidR="00B75DD7" w:rsidRPr="00FB03F9">
        <w:rPr>
          <w:rFonts w:ascii="黑体" w:eastAsia="黑体" w:hAnsi="黑体" w:hint="eastAsia"/>
          <w:sz w:val="32"/>
          <w:szCs w:val="32"/>
        </w:rPr>
        <w:t>技术研究</w:t>
      </w:r>
      <w:r w:rsidR="00090BB2" w:rsidRPr="00FB03F9">
        <w:rPr>
          <w:rFonts w:ascii="黑体" w:eastAsia="黑体" w:hAnsi="黑体" w:hint="eastAsia"/>
          <w:sz w:val="32"/>
          <w:szCs w:val="32"/>
        </w:rPr>
        <w:t>院</w:t>
      </w:r>
    </w:p>
    <w:p w:rsidR="00155839" w:rsidRPr="006A2CD1" w:rsidRDefault="00483E0D" w:rsidP="00155839">
      <w:pPr>
        <w:jc w:val="left"/>
        <w:rPr>
          <w:rFonts w:asciiTheme="minorEastAsia" w:hAnsiTheme="minorEastAsia"/>
          <w:sz w:val="24"/>
          <w:szCs w:val="24"/>
        </w:rPr>
      </w:pPr>
      <w:r>
        <w:rPr>
          <w:rFonts w:asciiTheme="minorEastAsia" w:hAnsiTheme="minorEastAsia" w:hint="eastAsia"/>
          <w:color w:val="333333"/>
          <w:sz w:val="24"/>
          <w:szCs w:val="24"/>
        </w:rPr>
        <w:t>2.</w:t>
      </w:r>
      <w:r w:rsidR="00155839" w:rsidRPr="006A2CD1">
        <w:rPr>
          <w:rFonts w:asciiTheme="minorEastAsia" w:hAnsiTheme="minorEastAsia" w:hint="eastAsia"/>
          <w:color w:val="333333"/>
          <w:sz w:val="24"/>
          <w:szCs w:val="24"/>
        </w:rPr>
        <w:t>市局科研项目《新型LED光源光通量测量装置的研究》顺利通过验收</w:t>
      </w:r>
    </w:p>
    <w:p w:rsidR="00155839" w:rsidRPr="006A2CD1" w:rsidRDefault="00EB581B" w:rsidP="00155839">
      <w:pPr>
        <w:jc w:val="left"/>
        <w:rPr>
          <w:rFonts w:asciiTheme="minorEastAsia" w:hAnsiTheme="minorEastAsia"/>
          <w:sz w:val="24"/>
          <w:szCs w:val="24"/>
        </w:rPr>
      </w:pPr>
      <w:hyperlink r:id="rId5" w:history="1">
        <w:r w:rsidR="00155839" w:rsidRPr="006A2CD1">
          <w:rPr>
            <w:rStyle w:val="a3"/>
            <w:rFonts w:asciiTheme="minorEastAsia" w:hAnsiTheme="minorEastAsia"/>
            <w:sz w:val="24"/>
            <w:szCs w:val="24"/>
          </w:rPr>
          <w:t>http://www.simt.com.cn/art/2019/7/1/art_3240_117336.html</w:t>
        </w:r>
      </w:hyperlink>
    </w:p>
    <w:p w:rsidR="006A2CD1" w:rsidRPr="006A2CD1" w:rsidRDefault="00483E0D" w:rsidP="00155839">
      <w:pPr>
        <w:jc w:val="left"/>
        <w:rPr>
          <w:rFonts w:asciiTheme="minorEastAsia" w:hAnsiTheme="minorEastAsia"/>
          <w:color w:val="333333"/>
          <w:sz w:val="24"/>
          <w:szCs w:val="24"/>
        </w:rPr>
      </w:pPr>
      <w:r>
        <w:rPr>
          <w:rFonts w:asciiTheme="minorEastAsia" w:hAnsiTheme="minorEastAsia" w:hint="eastAsia"/>
          <w:color w:val="333333"/>
          <w:sz w:val="24"/>
          <w:szCs w:val="24"/>
        </w:rPr>
        <w:t>3.</w:t>
      </w:r>
      <w:r w:rsidR="006A2CD1" w:rsidRPr="006A2CD1">
        <w:rPr>
          <w:rFonts w:asciiTheme="minorEastAsia" w:hAnsiTheme="minorEastAsia" w:hint="eastAsia"/>
          <w:color w:val="333333"/>
          <w:sz w:val="24"/>
          <w:szCs w:val="24"/>
        </w:rPr>
        <w:t>我院转基因玉米品系定量检测方法研究项目顺利结题</w:t>
      </w:r>
    </w:p>
    <w:p w:rsidR="006A2CD1" w:rsidRDefault="00EB581B" w:rsidP="00155839">
      <w:pPr>
        <w:jc w:val="left"/>
        <w:rPr>
          <w:rFonts w:asciiTheme="minorEastAsia" w:hAnsiTheme="minorEastAsia"/>
          <w:sz w:val="24"/>
          <w:szCs w:val="24"/>
        </w:rPr>
      </w:pPr>
      <w:hyperlink r:id="rId6" w:history="1">
        <w:r w:rsidR="006A2CD1" w:rsidRPr="006A2CD1">
          <w:rPr>
            <w:rStyle w:val="a3"/>
            <w:rFonts w:asciiTheme="minorEastAsia" w:hAnsiTheme="minorEastAsia"/>
            <w:sz w:val="24"/>
            <w:szCs w:val="24"/>
          </w:rPr>
          <w:t>http://www.simt.com.cn/art/2019/7/1/art_3240_117337.html</w:t>
        </w:r>
      </w:hyperlink>
    </w:p>
    <w:p w:rsidR="00994A46" w:rsidRPr="00994A46" w:rsidRDefault="00483E0D" w:rsidP="00155839">
      <w:pPr>
        <w:jc w:val="left"/>
        <w:rPr>
          <w:rFonts w:asciiTheme="minorEastAsia" w:hAnsiTheme="minorEastAsia"/>
          <w:color w:val="333333"/>
          <w:sz w:val="24"/>
          <w:szCs w:val="24"/>
        </w:rPr>
      </w:pPr>
      <w:r>
        <w:rPr>
          <w:rFonts w:asciiTheme="minorEastAsia" w:hAnsiTheme="minorEastAsia" w:hint="eastAsia"/>
          <w:color w:val="333333"/>
          <w:sz w:val="24"/>
          <w:szCs w:val="24"/>
        </w:rPr>
        <w:t>4.</w:t>
      </w:r>
      <w:r w:rsidR="00994A46" w:rsidRPr="00994A46">
        <w:rPr>
          <w:rFonts w:asciiTheme="minorEastAsia" w:hAnsiTheme="minorEastAsia" w:hint="eastAsia"/>
          <w:color w:val="333333"/>
          <w:sz w:val="24"/>
          <w:szCs w:val="24"/>
        </w:rPr>
        <w:t>邵力院长一行赴中国电器科学院调研交流并签订战略合作协议</w:t>
      </w:r>
    </w:p>
    <w:p w:rsidR="00994A46" w:rsidRDefault="00EB581B" w:rsidP="00155839">
      <w:pPr>
        <w:jc w:val="left"/>
        <w:rPr>
          <w:rFonts w:asciiTheme="minorEastAsia" w:hAnsiTheme="minorEastAsia"/>
          <w:sz w:val="24"/>
          <w:szCs w:val="24"/>
        </w:rPr>
      </w:pPr>
      <w:hyperlink r:id="rId7" w:history="1">
        <w:r w:rsidR="00994A46" w:rsidRPr="00F67DD1">
          <w:rPr>
            <w:rStyle w:val="a3"/>
            <w:rFonts w:asciiTheme="minorEastAsia" w:hAnsiTheme="minorEastAsia"/>
            <w:sz w:val="24"/>
            <w:szCs w:val="24"/>
          </w:rPr>
          <w:t>http://www.simt.com.cn/art/2019/7/5/art_3240_117444.html</w:t>
        </w:r>
      </w:hyperlink>
    </w:p>
    <w:p w:rsidR="00994A46" w:rsidRPr="004A7B76" w:rsidRDefault="00483E0D" w:rsidP="00155839">
      <w:pPr>
        <w:jc w:val="left"/>
        <w:rPr>
          <w:rFonts w:asciiTheme="minorEastAsia" w:hAnsiTheme="minorEastAsia"/>
          <w:color w:val="333333"/>
          <w:sz w:val="24"/>
          <w:szCs w:val="24"/>
        </w:rPr>
      </w:pPr>
      <w:r>
        <w:rPr>
          <w:rFonts w:asciiTheme="minorEastAsia" w:hAnsiTheme="minorEastAsia" w:hint="eastAsia"/>
          <w:color w:val="333333"/>
          <w:sz w:val="24"/>
          <w:szCs w:val="24"/>
        </w:rPr>
        <w:t>5.</w:t>
      </w:r>
      <w:r w:rsidR="004A7B76" w:rsidRPr="004A7B76">
        <w:rPr>
          <w:rFonts w:asciiTheme="minorEastAsia" w:hAnsiTheme="minorEastAsia" w:hint="eastAsia"/>
          <w:color w:val="333333"/>
          <w:sz w:val="24"/>
          <w:szCs w:val="24"/>
        </w:rPr>
        <w:t>《纳米几何特征参量计量标准器在生物医药产业应用示范》工作会议在我院召开</w:t>
      </w:r>
    </w:p>
    <w:p w:rsidR="004A7B76" w:rsidRDefault="00EB581B" w:rsidP="00155839">
      <w:pPr>
        <w:jc w:val="left"/>
      </w:pPr>
      <w:hyperlink r:id="rId8" w:history="1">
        <w:r w:rsidR="004A7B76" w:rsidRPr="00F67DD1">
          <w:rPr>
            <w:rStyle w:val="a3"/>
            <w:rFonts w:asciiTheme="minorEastAsia" w:hAnsiTheme="minorEastAsia"/>
            <w:sz w:val="24"/>
            <w:szCs w:val="24"/>
          </w:rPr>
          <w:t>http://www.simt.com.cn/art/2019/7/17/art_3240_117690.html</w:t>
        </w:r>
      </w:hyperlink>
    </w:p>
    <w:p w:rsidR="00B16A85" w:rsidRPr="00B16A85" w:rsidRDefault="00483E0D" w:rsidP="00155839">
      <w:pPr>
        <w:jc w:val="left"/>
        <w:rPr>
          <w:rFonts w:asciiTheme="minorEastAsia" w:hAnsiTheme="minorEastAsia"/>
          <w:color w:val="333333"/>
          <w:sz w:val="24"/>
          <w:szCs w:val="24"/>
        </w:rPr>
      </w:pPr>
      <w:r>
        <w:rPr>
          <w:rFonts w:asciiTheme="minorEastAsia" w:hAnsiTheme="minorEastAsia" w:hint="eastAsia"/>
          <w:color w:val="333333"/>
          <w:sz w:val="24"/>
          <w:szCs w:val="24"/>
        </w:rPr>
        <w:t>6.</w:t>
      </w:r>
      <w:r w:rsidR="00B16A85" w:rsidRPr="00B16A85">
        <w:rPr>
          <w:rFonts w:asciiTheme="minorEastAsia" w:hAnsiTheme="minorEastAsia" w:hint="eastAsia"/>
          <w:color w:val="333333"/>
          <w:sz w:val="24"/>
          <w:szCs w:val="24"/>
        </w:rPr>
        <w:t>国家核电仪器仪表产业计量测试联盟第一次会议顺利召开</w:t>
      </w:r>
    </w:p>
    <w:p w:rsidR="00B16A85" w:rsidRDefault="00EB581B" w:rsidP="00155839">
      <w:pPr>
        <w:jc w:val="left"/>
        <w:rPr>
          <w:rFonts w:asciiTheme="minorEastAsia" w:hAnsiTheme="minorEastAsia"/>
          <w:sz w:val="24"/>
          <w:szCs w:val="24"/>
        </w:rPr>
      </w:pPr>
      <w:hyperlink r:id="rId9" w:history="1">
        <w:r w:rsidR="00B16A85" w:rsidRPr="00376841">
          <w:rPr>
            <w:rStyle w:val="a3"/>
            <w:rFonts w:asciiTheme="minorEastAsia" w:hAnsiTheme="minorEastAsia"/>
            <w:sz w:val="24"/>
            <w:szCs w:val="24"/>
          </w:rPr>
          <w:t>http://www.simt.com.cn/art/2019/7/25/art_3240_117815.html</w:t>
        </w:r>
      </w:hyperlink>
    </w:p>
    <w:p w:rsidR="00155839" w:rsidRPr="006A2CD1" w:rsidRDefault="00155839" w:rsidP="00155839">
      <w:pPr>
        <w:jc w:val="left"/>
        <w:rPr>
          <w:rFonts w:asciiTheme="minorEastAsia" w:hAnsiTheme="minorEastAsia"/>
          <w:sz w:val="24"/>
          <w:szCs w:val="24"/>
        </w:rPr>
      </w:pPr>
    </w:p>
    <w:p w:rsidR="007F4AC0" w:rsidRPr="00FB03F9" w:rsidRDefault="00FD5239" w:rsidP="00FD5239">
      <w:pPr>
        <w:jc w:val="left"/>
        <w:rPr>
          <w:rFonts w:ascii="黑体" w:eastAsia="黑体" w:hAnsi="黑体"/>
          <w:sz w:val="32"/>
          <w:szCs w:val="32"/>
        </w:rPr>
      </w:pPr>
      <w:r w:rsidRPr="00FB03F9">
        <w:rPr>
          <w:rFonts w:ascii="黑体" w:eastAsia="黑体" w:hAnsi="黑体" w:hint="eastAsia"/>
          <w:sz w:val="32"/>
          <w:szCs w:val="32"/>
        </w:rPr>
        <w:t>广东省计量科学研究院</w:t>
      </w:r>
    </w:p>
    <w:p w:rsidR="00FD5239" w:rsidRDefault="00483E0D" w:rsidP="00FD5239">
      <w:pPr>
        <w:jc w:val="left"/>
        <w:rPr>
          <w:b/>
          <w:bCs/>
          <w:color w:val="3472C9"/>
          <w:szCs w:val="21"/>
        </w:rPr>
      </w:pPr>
      <w:r>
        <w:rPr>
          <w:rFonts w:asciiTheme="minorEastAsia" w:hAnsiTheme="minorEastAsia" w:hint="eastAsia"/>
          <w:color w:val="333333"/>
          <w:sz w:val="24"/>
          <w:szCs w:val="24"/>
        </w:rPr>
        <w:t>7.</w:t>
      </w:r>
      <w:r w:rsidR="00FD5239" w:rsidRPr="00FD5239">
        <w:rPr>
          <w:rFonts w:asciiTheme="minorEastAsia" w:hAnsiTheme="minorEastAsia" w:hint="eastAsia"/>
          <w:color w:val="333333"/>
          <w:sz w:val="24"/>
          <w:szCs w:val="24"/>
        </w:rPr>
        <w:t>广东省计量测试学会举办产业计量知识讲座</w:t>
      </w:r>
    </w:p>
    <w:p w:rsidR="00FD5239" w:rsidRDefault="00EB581B" w:rsidP="00FD5239">
      <w:pPr>
        <w:jc w:val="left"/>
      </w:pPr>
      <w:hyperlink r:id="rId10" w:history="1">
        <w:r w:rsidR="00FD5239" w:rsidRPr="00FD5239">
          <w:rPr>
            <w:rStyle w:val="a3"/>
            <w:rFonts w:asciiTheme="minorEastAsia" w:hAnsiTheme="minorEastAsia"/>
            <w:sz w:val="24"/>
            <w:szCs w:val="24"/>
          </w:rPr>
          <w:t>http://www.scm.com.cn/Public/News/Detail/b9a3641b33ac4c9db5e4ba6ff3ed555e</w:t>
        </w:r>
      </w:hyperlink>
    </w:p>
    <w:p w:rsidR="00B16D8F" w:rsidRPr="00B16D8F" w:rsidRDefault="00483E0D" w:rsidP="00FD5239">
      <w:pPr>
        <w:jc w:val="left"/>
        <w:rPr>
          <w:rFonts w:asciiTheme="minorEastAsia" w:hAnsiTheme="minorEastAsia"/>
          <w:color w:val="333333"/>
          <w:sz w:val="24"/>
          <w:szCs w:val="24"/>
        </w:rPr>
      </w:pPr>
      <w:r>
        <w:rPr>
          <w:rFonts w:asciiTheme="minorEastAsia" w:hAnsiTheme="minorEastAsia" w:hint="eastAsia"/>
          <w:color w:val="333333"/>
          <w:sz w:val="24"/>
          <w:szCs w:val="24"/>
        </w:rPr>
        <w:t>8.</w:t>
      </w:r>
      <w:r w:rsidR="00B16D8F" w:rsidRPr="00B16D8F">
        <w:rPr>
          <w:rFonts w:asciiTheme="minorEastAsia" w:hAnsiTheme="minorEastAsia" w:hint="eastAsia"/>
          <w:color w:val="333333"/>
          <w:sz w:val="24"/>
          <w:szCs w:val="24"/>
        </w:rPr>
        <w:t>我院五项科研项目获2019年度广东省测量控制与仪器仪表科学技术奖</w:t>
      </w:r>
    </w:p>
    <w:p w:rsidR="00B16D8F" w:rsidRDefault="00EB581B" w:rsidP="00FD5239">
      <w:pPr>
        <w:jc w:val="left"/>
        <w:rPr>
          <w:rFonts w:asciiTheme="minorEastAsia" w:hAnsiTheme="minorEastAsia"/>
          <w:sz w:val="24"/>
          <w:szCs w:val="24"/>
        </w:rPr>
      </w:pPr>
      <w:hyperlink r:id="rId11" w:history="1">
        <w:r w:rsidR="00B16D8F" w:rsidRPr="00376841">
          <w:rPr>
            <w:rStyle w:val="a3"/>
            <w:rFonts w:asciiTheme="minorEastAsia" w:hAnsiTheme="minorEastAsia"/>
            <w:sz w:val="24"/>
            <w:szCs w:val="24"/>
          </w:rPr>
          <w:t>http://www.scm.com.cn/Public/News/Detail/2e78dcae1f4447b892d1487a97228358</w:t>
        </w:r>
      </w:hyperlink>
    </w:p>
    <w:p w:rsidR="003559C2" w:rsidRDefault="003559C2" w:rsidP="00FD5239">
      <w:pPr>
        <w:jc w:val="left"/>
        <w:rPr>
          <w:rFonts w:asciiTheme="minorEastAsia" w:hAnsiTheme="minorEastAsia"/>
          <w:sz w:val="24"/>
          <w:szCs w:val="24"/>
        </w:rPr>
      </w:pPr>
    </w:p>
    <w:p w:rsidR="003559C2" w:rsidRPr="00FB03F9" w:rsidRDefault="003559C2" w:rsidP="00FD5239">
      <w:pPr>
        <w:jc w:val="left"/>
        <w:rPr>
          <w:rFonts w:ascii="黑体" w:eastAsia="黑体" w:hAnsi="黑体"/>
          <w:sz w:val="32"/>
          <w:szCs w:val="32"/>
        </w:rPr>
      </w:pPr>
      <w:r w:rsidRPr="00FB03F9">
        <w:rPr>
          <w:rFonts w:ascii="黑体" w:eastAsia="黑体" w:hAnsi="黑体" w:hint="eastAsia"/>
          <w:sz w:val="32"/>
          <w:szCs w:val="32"/>
        </w:rPr>
        <w:t>浙江省计量科学研究院</w:t>
      </w:r>
    </w:p>
    <w:p w:rsidR="003559C2" w:rsidRPr="003559C2" w:rsidRDefault="00483E0D" w:rsidP="00FD5239">
      <w:pPr>
        <w:jc w:val="left"/>
        <w:rPr>
          <w:rFonts w:asciiTheme="minorEastAsia" w:hAnsiTheme="minorEastAsia"/>
          <w:sz w:val="24"/>
          <w:szCs w:val="24"/>
        </w:rPr>
      </w:pPr>
      <w:r>
        <w:rPr>
          <w:rFonts w:asciiTheme="minorEastAsia" w:hAnsiTheme="minorEastAsia" w:hint="eastAsia"/>
          <w:sz w:val="24"/>
          <w:szCs w:val="24"/>
        </w:rPr>
        <w:t>9.</w:t>
      </w:r>
      <w:r w:rsidR="003559C2" w:rsidRPr="003559C2">
        <w:rPr>
          <w:rFonts w:asciiTheme="minorEastAsia" w:hAnsiTheme="minorEastAsia" w:hint="eastAsia"/>
          <w:sz w:val="24"/>
          <w:szCs w:val="24"/>
        </w:rPr>
        <w:t>开展调研加强院企合作 高质量服务战略新兴产业</w:t>
      </w:r>
    </w:p>
    <w:p w:rsidR="003559C2" w:rsidRDefault="00EB581B" w:rsidP="00FD5239">
      <w:pPr>
        <w:jc w:val="left"/>
        <w:rPr>
          <w:rFonts w:asciiTheme="minorEastAsia" w:hAnsiTheme="minorEastAsia"/>
          <w:sz w:val="24"/>
          <w:szCs w:val="24"/>
        </w:rPr>
      </w:pPr>
      <w:hyperlink r:id="rId12" w:history="1">
        <w:r w:rsidR="003559C2" w:rsidRPr="00F67DD1">
          <w:rPr>
            <w:rStyle w:val="a3"/>
            <w:rFonts w:asciiTheme="minorEastAsia" w:hAnsiTheme="minorEastAsia"/>
            <w:sz w:val="24"/>
            <w:szCs w:val="24"/>
          </w:rPr>
          <w:t>http://www.fzcg.com.cn/html/xinwendongtai/detail_2019_07/04/2920.html</w:t>
        </w:r>
      </w:hyperlink>
    </w:p>
    <w:p w:rsidR="003559C2" w:rsidRPr="003559C2" w:rsidRDefault="00483E0D" w:rsidP="00FD5239">
      <w:pPr>
        <w:jc w:val="left"/>
        <w:rPr>
          <w:rFonts w:asciiTheme="minorEastAsia" w:hAnsiTheme="minorEastAsia"/>
          <w:sz w:val="24"/>
          <w:szCs w:val="24"/>
        </w:rPr>
      </w:pPr>
      <w:r>
        <w:rPr>
          <w:rFonts w:asciiTheme="minorEastAsia" w:hAnsiTheme="minorEastAsia" w:hint="eastAsia"/>
          <w:sz w:val="24"/>
          <w:szCs w:val="24"/>
        </w:rPr>
        <w:t>10.</w:t>
      </w:r>
      <w:r w:rsidR="003559C2" w:rsidRPr="003559C2">
        <w:rPr>
          <w:rFonts w:asciiTheme="minorEastAsia" w:hAnsiTheme="minorEastAsia" w:hint="eastAsia"/>
          <w:sz w:val="24"/>
          <w:szCs w:val="24"/>
        </w:rPr>
        <w:t>提升用能单位电能计量管理水平——省计量院一项能源计量领域计量技术规范通过审定</w:t>
      </w:r>
    </w:p>
    <w:p w:rsidR="003559C2" w:rsidRDefault="00EB581B" w:rsidP="00FD5239">
      <w:pPr>
        <w:jc w:val="left"/>
        <w:rPr>
          <w:rFonts w:asciiTheme="minorEastAsia" w:hAnsiTheme="minorEastAsia"/>
          <w:sz w:val="24"/>
          <w:szCs w:val="24"/>
        </w:rPr>
      </w:pPr>
      <w:hyperlink r:id="rId13" w:history="1">
        <w:r w:rsidR="003559C2" w:rsidRPr="00F67DD1">
          <w:rPr>
            <w:rStyle w:val="a3"/>
            <w:rFonts w:asciiTheme="minorEastAsia" w:hAnsiTheme="minorEastAsia"/>
            <w:sz w:val="24"/>
            <w:szCs w:val="24"/>
          </w:rPr>
          <w:t>http://www.fzcg.com.cn/html/xinwendongtai/detail_2019_07/11/2943.html</w:t>
        </w:r>
      </w:hyperlink>
    </w:p>
    <w:p w:rsidR="003559C2" w:rsidRPr="003559C2" w:rsidRDefault="00483E0D" w:rsidP="00FD5239">
      <w:pPr>
        <w:jc w:val="left"/>
        <w:rPr>
          <w:rFonts w:asciiTheme="minorEastAsia" w:hAnsiTheme="minorEastAsia"/>
          <w:sz w:val="24"/>
          <w:szCs w:val="24"/>
        </w:rPr>
      </w:pPr>
      <w:r>
        <w:rPr>
          <w:rFonts w:asciiTheme="minorEastAsia" w:hAnsiTheme="minorEastAsia" w:hint="eastAsia"/>
          <w:sz w:val="24"/>
          <w:szCs w:val="24"/>
        </w:rPr>
        <w:t>11.</w:t>
      </w:r>
      <w:r w:rsidR="003559C2" w:rsidRPr="003559C2">
        <w:rPr>
          <w:rFonts w:asciiTheme="minorEastAsia" w:hAnsiTheme="minorEastAsia" w:hint="eastAsia"/>
          <w:sz w:val="24"/>
          <w:szCs w:val="24"/>
        </w:rPr>
        <w:t>专班谋划 深度合作——中国计量科学研究院方向院长一行莅临省计量院调研交流</w:t>
      </w:r>
    </w:p>
    <w:p w:rsidR="003559C2" w:rsidRDefault="00EB581B" w:rsidP="00FD5239">
      <w:pPr>
        <w:jc w:val="left"/>
        <w:rPr>
          <w:rFonts w:asciiTheme="minorEastAsia" w:hAnsiTheme="minorEastAsia"/>
          <w:sz w:val="24"/>
          <w:szCs w:val="24"/>
        </w:rPr>
      </w:pPr>
      <w:hyperlink r:id="rId14" w:history="1">
        <w:r w:rsidR="003559C2" w:rsidRPr="00F67DD1">
          <w:rPr>
            <w:rStyle w:val="a3"/>
            <w:rFonts w:asciiTheme="minorEastAsia" w:hAnsiTheme="minorEastAsia"/>
            <w:sz w:val="24"/>
            <w:szCs w:val="24"/>
          </w:rPr>
          <w:t>http://www.fzcg.com.cn/html/xinwendongtai/detail_2019_07/16/2950.html</w:t>
        </w:r>
      </w:hyperlink>
    </w:p>
    <w:p w:rsidR="003559C2" w:rsidRDefault="003559C2" w:rsidP="00FD5239">
      <w:pPr>
        <w:jc w:val="left"/>
        <w:rPr>
          <w:rFonts w:asciiTheme="minorEastAsia" w:hAnsiTheme="minorEastAsia"/>
          <w:sz w:val="24"/>
          <w:szCs w:val="24"/>
        </w:rPr>
      </w:pPr>
    </w:p>
    <w:p w:rsidR="00896BBC" w:rsidRDefault="00896BBC" w:rsidP="00FD5239">
      <w:pPr>
        <w:jc w:val="left"/>
        <w:rPr>
          <w:rFonts w:asciiTheme="minorEastAsia" w:hAnsiTheme="minorEastAsia"/>
          <w:sz w:val="24"/>
          <w:szCs w:val="24"/>
        </w:rPr>
      </w:pPr>
    </w:p>
    <w:p w:rsidR="00896BBC" w:rsidRPr="00FB03F9" w:rsidRDefault="00896BBC" w:rsidP="00FD5239">
      <w:pPr>
        <w:jc w:val="left"/>
        <w:rPr>
          <w:rFonts w:ascii="黑体" w:eastAsia="黑体" w:hAnsi="黑体"/>
          <w:sz w:val="32"/>
          <w:szCs w:val="32"/>
        </w:rPr>
      </w:pPr>
      <w:r w:rsidRPr="00FB03F9">
        <w:rPr>
          <w:rFonts w:ascii="黑体" w:eastAsia="黑体" w:hAnsi="黑体" w:hint="eastAsia"/>
          <w:sz w:val="32"/>
          <w:szCs w:val="32"/>
        </w:rPr>
        <w:lastRenderedPageBreak/>
        <w:t>福建省计量科学研究院</w:t>
      </w:r>
    </w:p>
    <w:p w:rsidR="00896BBC" w:rsidRPr="00AA0DCB" w:rsidRDefault="00483E0D" w:rsidP="00FD5239">
      <w:pPr>
        <w:jc w:val="left"/>
        <w:rPr>
          <w:rFonts w:asciiTheme="minorEastAsia" w:hAnsiTheme="minorEastAsia"/>
          <w:color w:val="000000"/>
          <w:sz w:val="24"/>
          <w:szCs w:val="24"/>
        </w:rPr>
      </w:pPr>
      <w:r>
        <w:rPr>
          <w:rFonts w:asciiTheme="minorEastAsia" w:hAnsiTheme="minorEastAsia" w:hint="eastAsia"/>
          <w:color w:val="000000"/>
          <w:sz w:val="24"/>
          <w:szCs w:val="24"/>
        </w:rPr>
        <w:t>12.</w:t>
      </w:r>
      <w:r w:rsidR="00896BBC" w:rsidRPr="00AA0DCB">
        <w:rPr>
          <w:rFonts w:asciiTheme="minorEastAsia" w:hAnsiTheme="minorEastAsia"/>
          <w:color w:val="000000"/>
          <w:sz w:val="24"/>
          <w:szCs w:val="24"/>
        </w:rPr>
        <w:t>福建省计量院再获批一省重点实验室</w:t>
      </w:r>
    </w:p>
    <w:p w:rsidR="00896BBC" w:rsidRDefault="00EB581B" w:rsidP="00FD5239">
      <w:pPr>
        <w:jc w:val="left"/>
      </w:pPr>
      <w:hyperlink r:id="rId15" w:history="1">
        <w:r w:rsidR="00896BBC" w:rsidRPr="00F67DD1">
          <w:rPr>
            <w:rStyle w:val="a3"/>
            <w:rFonts w:asciiTheme="minorEastAsia" w:hAnsiTheme="minorEastAsia"/>
            <w:sz w:val="24"/>
            <w:szCs w:val="24"/>
          </w:rPr>
          <w:t>http://www.fjjl.net/docc/news_detail.asp?id=8412</w:t>
        </w:r>
      </w:hyperlink>
    </w:p>
    <w:p w:rsidR="001808DD" w:rsidRPr="001808DD" w:rsidRDefault="00483E0D" w:rsidP="00FD5239">
      <w:pPr>
        <w:jc w:val="left"/>
        <w:rPr>
          <w:rFonts w:asciiTheme="minorEastAsia" w:hAnsiTheme="minorEastAsia"/>
          <w:color w:val="000000"/>
          <w:sz w:val="24"/>
          <w:szCs w:val="24"/>
        </w:rPr>
      </w:pPr>
      <w:r>
        <w:rPr>
          <w:rFonts w:asciiTheme="minorEastAsia" w:hAnsiTheme="minorEastAsia" w:hint="eastAsia"/>
          <w:color w:val="000000"/>
          <w:sz w:val="24"/>
          <w:szCs w:val="24"/>
        </w:rPr>
        <w:t>13.</w:t>
      </w:r>
      <w:r w:rsidR="001808DD" w:rsidRPr="001808DD">
        <w:rPr>
          <w:rFonts w:asciiTheme="minorEastAsia" w:hAnsiTheme="minorEastAsia"/>
          <w:color w:val="000000"/>
          <w:sz w:val="24"/>
          <w:szCs w:val="24"/>
        </w:rPr>
        <w:t>福建省计量院承担的《（振动与冲击传感器）基座应变灵敏度检测装置的研究》项目通过验收</w:t>
      </w:r>
    </w:p>
    <w:p w:rsidR="00AA0DCB" w:rsidRDefault="00EB581B" w:rsidP="00FD5239">
      <w:pPr>
        <w:jc w:val="left"/>
        <w:rPr>
          <w:rFonts w:asciiTheme="minorEastAsia" w:hAnsiTheme="minorEastAsia" w:hint="eastAsia"/>
          <w:sz w:val="24"/>
          <w:szCs w:val="24"/>
        </w:rPr>
      </w:pPr>
      <w:hyperlink r:id="rId16" w:history="1">
        <w:r w:rsidR="001808DD" w:rsidRPr="00376841">
          <w:rPr>
            <w:rStyle w:val="a3"/>
            <w:rFonts w:asciiTheme="minorEastAsia" w:hAnsiTheme="minorEastAsia"/>
            <w:sz w:val="24"/>
            <w:szCs w:val="24"/>
          </w:rPr>
          <w:t>http://www.fjjl.net/docc/news_detail.asp?id=8437</w:t>
        </w:r>
      </w:hyperlink>
    </w:p>
    <w:p w:rsidR="004F2354" w:rsidRPr="004F2354" w:rsidRDefault="004F2354" w:rsidP="00FD5239">
      <w:pPr>
        <w:jc w:val="left"/>
        <w:rPr>
          <w:rFonts w:asciiTheme="minorEastAsia" w:hAnsiTheme="minorEastAsia"/>
          <w:sz w:val="24"/>
          <w:szCs w:val="24"/>
        </w:rPr>
      </w:pPr>
    </w:p>
    <w:p w:rsidR="00896BBC" w:rsidRPr="00AA0DCB" w:rsidRDefault="002508B4" w:rsidP="00FD5239">
      <w:pPr>
        <w:jc w:val="left"/>
        <w:rPr>
          <w:rFonts w:ascii="黑体" w:eastAsia="黑体" w:hAnsi="黑体"/>
          <w:sz w:val="32"/>
          <w:szCs w:val="32"/>
        </w:rPr>
      </w:pPr>
      <w:r w:rsidRPr="00AA0DCB">
        <w:rPr>
          <w:rFonts w:ascii="黑体" w:eastAsia="黑体" w:hAnsi="黑体" w:hint="eastAsia"/>
          <w:sz w:val="32"/>
          <w:szCs w:val="32"/>
        </w:rPr>
        <w:t>河南省计量科学研究院</w:t>
      </w:r>
    </w:p>
    <w:p w:rsidR="002508B4" w:rsidRPr="00AA0DCB" w:rsidRDefault="00483E0D" w:rsidP="00FD5239">
      <w:pPr>
        <w:jc w:val="left"/>
        <w:rPr>
          <w:rFonts w:asciiTheme="minorEastAsia" w:hAnsiTheme="minorEastAsia"/>
          <w:color w:val="000000"/>
          <w:sz w:val="24"/>
          <w:szCs w:val="24"/>
        </w:rPr>
      </w:pPr>
      <w:r>
        <w:rPr>
          <w:rFonts w:asciiTheme="minorEastAsia" w:hAnsiTheme="minorEastAsia" w:hint="eastAsia"/>
          <w:color w:val="000000"/>
          <w:sz w:val="24"/>
          <w:szCs w:val="24"/>
        </w:rPr>
        <w:t>14.</w:t>
      </w:r>
      <w:r w:rsidR="002508B4" w:rsidRPr="00AA0DCB">
        <w:rPr>
          <w:rFonts w:asciiTheme="minorEastAsia" w:hAnsiTheme="minorEastAsia" w:hint="eastAsia"/>
          <w:color w:val="000000"/>
          <w:sz w:val="24"/>
          <w:szCs w:val="24"/>
        </w:rPr>
        <w:t>化学所3项地方校准规范发布实施</w:t>
      </w:r>
    </w:p>
    <w:p w:rsidR="002508B4" w:rsidRDefault="00EB581B" w:rsidP="00FD5239">
      <w:pPr>
        <w:jc w:val="left"/>
        <w:rPr>
          <w:rFonts w:asciiTheme="minorEastAsia" w:hAnsiTheme="minorEastAsia"/>
          <w:sz w:val="24"/>
          <w:szCs w:val="24"/>
        </w:rPr>
      </w:pPr>
      <w:hyperlink r:id="rId17" w:history="1">
        <w:r w:rsidR="002508B4" w:rsidRPr="00B32748">
          <w:rPr>
            <w:rStyle w:val="a3"/>
            <w:rFonts w:asciiTheme="minorEastAsia" w:hAnsiTheme="minorEastAsia"/>
            <w:sz w:val="24"/>
            <w:szCs w:val="24"/>
          </w:rPr>
          <w:t>http://jly.haqi.gov.cn/HNDetail.aspx?id=2742</w:t>
        </w:r>
      </w:hyperlink>
    </w:p>
    <w:p w:rsidR="00C37BDA" w:rsidRDefault="00C37BDA" w:rsidP="00FD5239">
      <w:pPr>
        <w:jc w:val="left"/>
        <w:rPr>
          <w:rFonts w:asciiTheme="minorEastAsia" w:hAnsiTheme="minorEastAsia"/>
          <w:sz w:val="24"/>
          <w:szCs w:val="24"/>
        </w:rPr>
      </w:pPr>
    </w:p>
    <w:p w:rsidR="00C37BDA" w:rsidRPr="00FB03F9" w:rsidRDefault="00C37BDA" w:rsidP="00C37BDA">
      <w:pPr>
        <w:jc w:val="left"/>
        <w:rPr>
          <w:rFonts w:ascii="黑体" w:eastAsia="黑体" w:hAnsi="黑体"/>
          <w:sz w:val="32"/>
          <w:szCs w:val="32"/>
        </w:rPr>
      </w:pPr>
      <w:r w:rsidRPr="00FB03F9">
        <w:rPr>
          <w:rFonts w:ascii="黑体" w:eastAsia="黑体" w:hAnsi="黑体" w:hint="eastAsia"/>
          <w:sz w:val="32"/>
          <w:szCs w:val="32"/>
        </w:rPr>
        <w:t>云南省计量测试技术研究院</w:t>
      </w:r>
    </w:p>
    <w:p w:rsidR="00C37BDA" w:rsidRDefault="00483E0D" w:rsidP="00C37BDA">
      <w:pPr>
        <w:jc w:val="left"/>
        <w:rPr>
          <w:rFonts w:asciiTheme="minorEastAsia" w:hAnsiTheme="minorEastAsia"/>
          <w:sz w:val="24"/>
          <w:szCs w:val="24"/>
        </w:rPr>
      </w:pPr>
      <w:r>
        <w:rPr>
          <w:rFonts w:asciiTheme="minorEastAsia" w:hAnsiTheme="minorEastAsia" w:hint="eastAsia"/>
          <w:sz w:val="24"/>
          <w:szCs w:val="24"/>
        </w:rPr>
        <w:t>15.</w:t>
      </w:r>
      <w:r w:rsidR="00C37BDA" w:rsidRPr="00C37BDA">
        <w:rPr>
          <w:rFonts w:asciiTheme="minorEastAsia" w:hAnsiTheme="minorEastAsia" w:hint="eastAsia"/>
          <w:sz w:val="24"/>
          <w:szCs w:val="24"/>
        </w:rPr>
        <w:t>云南省计量测试技术研究院与中国测试技术研究院签署战略合作协议</w:t>
      </w:r>
    </w:p>
    <w:p w:rsidR="00C37BDA" w:rsidRDefault="00EB581B" w:rsidP="00C37BDA">
      <w:pPr>
        <w:jc w:val="left"/>
        <w:rPr>
          <w:rFonts w:asciiTheme="minorEastAsia" w:hAnsiTheme="minorEastAsia"/>
          <w:sz w:val="24"/>
          <w:szCs w:val="24"/>
        </w:rPr>
      </w:pPr>
      <w:hyperlink r:id="rId18" w:history="1">
        <w:r w:rsidR="00C37BDA" w:rsidRPr="00B32748">
          <w:rPr>
            <w:rStyle w:val="a3"/>
            <w:rFonts w:asciiTheme="minorEastAsia" w:hAnsiTheme="minorEastAsia"/>
            <w:sz w:val="24"/>
            <w:szCs w:val="24"/>
          </w:rPr>
          <w:t>http://www.ynimtt.com/zh/xwbd/jldt/material/17642.shtml</w:t>
        </w:r>
      </w:hyperlink>
    </w:p>
    <w:p w:rsidR="00C37BDA" w:rsidRPr="00C37BDA" w:rsidRDefault="00483E0D" w:rsidP="00C37BDA">
      <w:pPr>
        <w:jc w:val="left"/>
        <w:rPr>
          <w:rFonts w:asciiTheme="minorEastAsia" w:hAnsiTheme="minorEastAsia"/>
          <w:sz w:val="24"/>
          <w:szCs w:val="24"/>
        </w:rPr>
      </w:pPr>
      <w:r>
        <w:rPr>
          <w:rFonts w:asciiTheme="minorEastAsia" w:hAnsiTheme="minorEastAsia" w:hint="eastAsia"/>
          <w:sz w:val="24"/>
          <w:szCs w:val="24"/>
        </w:rPr>
        <w:t>16.</w:t>
      </w:r>
      <w:r w:rsidR="00C37BDA" w:rsidRPr="00C37BDA">
        <w:rPr>
          <w:rFonts w:asciiTheme="minorEastAsia" w:hAnsiTheme="minorEastAsia" w:hint="eastAsia"/>
          <w:sz w:val="24"/>
          <w:szCs w:val="24"/>
        </w:rPr>
        <w:t>云南省计量测试技术研究院与中国工程院院士签署院士工作站建站合作协议</w:t>
      </w:r>
    </w:p>
    <w:p w:rsidR="00C37BDA" w:rsidRDefault="00EB581B" w:rsidP="00C37BDA">
      <w:pPr>
        <w:jc w:val="left"/>
        <w:rPr>
          <w:rFonts w:asciiTheme="minorEastAsia" w:hAnsiTheme="minorEastAsia"/>
          <w:sz w:val="24"/>
          <w:szCs w:val="24"/>
        </w:rPr>
      </w:pPr>
      <w:hyperlink r:id="rId19" w:history="1">
        <w:r w:rsidR="00C37BDA" w:rsidRPr="00B32748">
          <w:rPr>
            <w:rStyle w:val="a3"/>
            <w:rFonts w:asciiTheme="minorEastAsia" w:hAnsiTheme="minorEastAsia"/>
            <w:sz w:val="24"/>
            <w:szCs w:val="24"/>
          </w:rPr>
          <w:t>http://www.ynimtt.com/zh/xwbd/jldt/material/17643.shtml</w:t>
        </w:r>
      </w:hyperlink>
    </w:p>
    <w:p w:rsidR="00C37BDA" w:rsidRPr="00C37BDA" w:rsidRDefault="00C37BDA" w:rsidP="00C37BDA">
      <w:pPr>
        <w:jc w:val="left"/>
        <w:rPr>
          <w:rFonts w:asciiTheme="minorEastAsia" w:hAnsiTheme="minorEastAsia"/>
          <w:sz w:val="24"/>
          <w:szCs w:val="24"/>
        </w:rPr>
      </w:pPr>
    </w:p>
    <w:p w:rsidR="00C37BDA" w:rsidRPr="00C37BDA" w:rsidRDefault="00C37BDA" w:rsidP="00C37BDA">
      <w:pPr>
        <w:jc w:val="left"/>
        <w:rPr>
          <w:rFonts w:asciiTheme="minorEastAsia" w:hAnsiTheme="minorEastAsia"/>
          <w:sz w:val="24"/>
          <w:szCs w:val="24"/>
        </w:rPr>
      </w:pPr>
    </w:p>
    <w:p w:rsidR="00C37BDA" w:rsidRPr="006A2CD1" w:rsidRDefault="00C37BDA" w:rsidP="00C37BDA">
      <w:pPr>
        <w:jc w:val="left"/>
        <w:rPr>
          <w:rFonts w:asciiTheme="minorEastAsia" w:hAnsiTheme="minorEastAsia"/>
          <w:sz w:val="24"/>
          <w:szCs w:val="24"/>
        </w:rPr>
      </w:pPr>
    </w:p>
    <w:p w:rsidR="00C37BDA" w:rsidRPr="003559C2" w:rsidRDefault="00C37BDA" w:rsidP="00FD5239">
      <w:pPr>
        <w:jc w:val="left"/>
        <w:rPr>
          <w:rFonts w:asciiTheme="minorEastAsia" w:hAnsiTheme="minorEastAsia"/>
          <w:sz w:val="24"/>
          <w:szCs w:val="24"/>
        </w:rPr>
      </w:pPr>
    </w:p>
    <w:sectPr w:rsidR="00C37BDA" w:rsidRPr="003559C2" w:rsidSect="006303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85761"/>
    <w:rsid w:val="00090BB2"/>
    <w:rsid w:val="00155839"/>
    <w:rsid w:val="001808DD"/>
    <w:rsid w:val="002508B4"/>
    <w:rsid w:val="003559C2"/>
    <w:rsid w:val="00483E0D"/>
    <w:rsid w:val="004A7B76"/>
    <w:rsid w:val="004F2354"/>
    <w:rsid w:val="005454D3"/>
    <w:rsid w:val="006046DD"/>
    <w:rsid w:val="006303F9"/>
    <w:rsid w:val="00685761"/>
    <w:rsid w:val="006A2CD1"/>
    <w:rsid w:val="00782A9F"/>
    <w:rsid w:val="007F4AC0"/>
    <w:rsid w:val="00876186"/>
    <w:rsid w:val="00896BBC"/>
    <w:rsid w:val="00994A46"/>
    <w:rsid w:val="00AA0DCB"/>
    <w:rsid w:val="00B16A85"/>
    <w:rsid w:val="00B16D8F"/>
    <w:rsid w:val="00B75DD7"/>
    <w:rsid w:val="00BD0187"/>
    <w:rsid w:val="00C37BDA"/>
    <w:rsid w:val="00EB581B"/>
    <w:rsid w:val="00FB03F9"/>
    <w:rsid w:val="00FD52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3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4AC0"/>
    <w:rPr>
      <w:color w:val="0000FF" w:themeColor="hyperlink"/>
      <w:u w:val="single"/>
    </w:rPr>
  </w:style>
  <w:style w:type="paragraph" w:styleId="a4">
    <w:name w:val="Normal (Web)"/>
    <w:basedOn w:val="a"/>
    <w:uiPriority w:val="99"/>
    <w:semiHidden/>
    <w:unhideWhenUsed/>
    <w:rsid w:val="00C37BD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91107187">
      <w:bodyDiv w:val="1"/>
      <w:marLeft w:val="0"/>
      <w:marRight w:val="0"/>
      <w:marTop w:val="0"/>
      <w:marBottom w:val="0"/>
      <w:divBdr>
        <w:top w:val="none" w:sz="0" w:space="0" w:color="auto"/>
        <w:left w:val="none" w:sz="0" w:space="0" w:color="auto"/>
        <w:bottom w:val="none" w:sz="0" w:space="0" w:color="auto"/>
        <w:right w:val="none" w:sz="0" w:space="0" w:color="auto"/>
      </w:divBdr>
      <w:divsChild>
        <w:div w:id="80181382">
          <w:marLeft w:val="0"/>
          <w:marRight w:val="0"/>
          <w:marTop w:val="0"/>
          <w:marBottom w:val="0"/>
          <w:divBdr>
            <w:top w:val="none" w:sz="0" w:space="0" w:color="auto"/>
            <w:left w:val="none" w:sz="0" w:space="0" w:color="auto"/>
            <w:bottom w:val="none" w:sz="0" w:space="0" w:color="auto"/>
            <w:right w:val="none" w:sz="0" w:space="0" w:color="auto"/>
          </w:divBdr>
          <w:divsChild>
            <w:div w:id="2106270279">
              <w:marLeft w:val="0"/>
              <w:marRight w:val="0"/>
              <w:marTop w:val="0"/>
              <w:marBottom w:val="0"/>
              <w:divBdr>
                <w:top w:val="none" w:sz="0" w:space="0" w:color="auto"/>
                <w:left w:val="none" w:sz="0" w:space="0" w:color="auto"/>
                <w:bottom w:val="none" w:sz="0" w:space="0" w:color="auto"/>
                <w:right w:val="none" w:sz="0" w:space="0" w:color="auto"/>
              </w:divBdr>
              <w:divsChild>
                <w:div w:id="1266301829">
                  <w:marLeft w:val="0"/>
                  <w:marRight w:val="0"/>
                  <w:marTop w:val="0"/>
                  <w:marBottom w:val="0"/>
                  <w:divBdr>
                    <w:top w:val="none" w:sz="0" w:space="0" w:color="auto"/>
                    <w:left w:val="none" w:sz="0" w:space="0" w:color="auto"/>
                    <w:bottom w:val="none" w:sz="0" w:space="0" w:color="auto"/>
                    <w:right w:val="none" w:sz="0" w:space="0" w:color="auto"/>
                  </w:divBdr>
                  <w:divsChild>
                    <w:div w:id="1289580277">
                      <w:marLeft w:val="0"/>
                      <w:marRight w:val="0"/>
                      <w:marTop w:val="0"/>
                      <w:marBottom w:val="0"/>
                      <w:divBdr>
                        <w:top w:val="none" w:sz="0" w:space="0" w:color="auto"/>
                        <w:left w:val="none" w:sz="0" w:space="0" w:color="auto"/>
                        <w:bottom w:val="none" w:sz="0" w:space="0" w:color="auto"/>
                        <w:right w:val="none" w:sz="0" w:space="0" w:color="auto"/>
                      </w:divBdr>
                      <w:divsChild>
                        <w:div w:id="1492680154">
                          <w:marLeft w:val="0"/>
                          <w:marRight w:val="0"/>
                          <w:marTop w:val="0"/>
                          <w:marBottom w:val="0"/>
                          <w:divBdr>
                            <w:top w:val="none" w:sz="0" w:space="0" w:color="auto"/>
                            <w:left w:val="none" w:sz="0" w:space="0" w:color="auto"/>
                            <w:bottom w:val="none" w:sz="0" w:space="0" w:color="auto"/>
                            <w:right w:val="none" w:sz="0" w:space="0" w:color="auto"/>
                          </w:divBdr>
                          <w:divsChild>
                            <w:div w:id="608858889">
                              <w:marLeft w:val="0"/>
                              <w:marRight w:val="0"/>
                              <w:marTop w:val="0"/>
                              <w:marBottom w:val="0"/>
                              <w:divBdr>
                                <w:top w:val="none" w:sz="0" w:space="0" w:color="auto"/>
                                <w:left w:val="none" w:sz="0" w:space="0" w:color="auto"/>
                                <w:bottom w:val="none" w:sz="0" w:space="0" w:color="auto"/>
                                <w:right w:val="none" w:sz="0" w:space="0" w:color="auto"/>
                              </w:divBdr>
                              <w:divsChild>
                                <w:div w:id="1405569310">
                                  <w:marLeft w:val="0"/>
                                  <w:marRight w:val="0"/>
                                  <w:marTop w:val="0"/>
                                  <w:marBottom w:val="0"/>
                                  <w:divBdr>
                                    <w:top w:val="none" w:sz="0" w:space="0" w:color="auto"/>
                                    <w:left w:val="none" w:sz="0" w:space="0" w:color="auto"/>
                                    <w:bottom w:val="none" w:sz="0" w:space="0" w:color="auto"/>
                                    <w:right w:val="none" w:sz="0" w:space="0" w:color="auto"/>
                                  </w:divBdr>
                                  <w:divsChild>
                                    <w:div w:id="149255508">
                                      <w:marLeft w:val="0"/>
                                      <w:marRight w:val="0"/>
                                      <w:marTop w:val="0"/>
                                      <w:marBottom w:val="0"/>
                                      <w:divBdr>
                                        <w:top w:val="none" w:sz="0" w:space="0" w:color="auto"/>
                                        <w:left w:val="none" w:sz="0" w:space="0" w:color="auto"/>
                                        <w:bottom w:val="none" w:sz="0" w:space="0" w:color="auto"/>
                                        <w:right w:val="none" w:sz="0" w:space="0" w:color="auto"/>
                                      </w:divBdr>
                                      <w:divsChild>
                                        <w:div w:id="82300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007708">
      <w:bodyDiv w:val="1"/>
      <w:marLeft w:val="0"/>
      <w:marRight w:val="0"/>
      <w:marTop w:val="0"/>
      <w:marBottom w:val="0"/>
      <w:divBdr>
        <w:top w:val="none" w:sz="0" w:space="0" w:color="auto"/>
        <w:left w:val="none" w:sz="0" w:space="0" w:color="auto"/>
        <w:bottom w:val="none" w:sz="0" w:space="0" w:color="auto"/>
        <w:right w:val="none" w:sz="0" w:space="0" w:color="auto"/>
      </w:divBdr>
      <w:divsChild>
        <w:div w:id="1853375923">
          <w:marLeft w:val="0"/>
          <w:marRight w:val="0"/>
          <w:marTop w:val="0"/>
          <w:marBottom w:val="0"/>
          <w:divBdr>
            <w:top w:val="none" w:sz="0" w:space="0" w:color="auto"/>
            <w:left w:val="none" w:sz="0" w:space="0" w:color="auto"/>
            <w:bottom w:val="none" w:sz="0" w:space="0" w:color="auto"/>
            <w:right w:val="none" w:sz="0" w:space="0" w:color="auto"/>
          </w:divBdr>
          <w:divsChild>
            <w:div w:id="1880622563">
              <w:marLeft w:val="0"/>
              <w:marRight w:val="0"/>
              <w:marTop w:val="0"/>
              <w:marBottom w:val="0"/>
              <w:divBdr>
                <w:top w:val="none" w:sz="0" w:space="0" w:color="auto"/>
                <w:left w:val="none" w:sz="0" w:space="0" w:color="auto"/>
                <w:bottom w:val="none" w:sz="0" w:space="0" w:color="auto"/>
                <w:right w:val="none" w:sz="0" w:space="0" w:color="auto"/>
              </w:divBdr>
              <w:divsChild>
                <w:div w:id="2020425038">
                  <w:marLeft w:val="0"/>
                  <w:marRight w:val="0"/>
                  <w:marTop w:val="0"/>
                  <w:marBottom w:val="0"/>
                  <w:divBdr>
                    <w:top w:val="none" w:sz="0" w:space="0" w:color="auto"/>
                    <w:left w:val="none" w:sz="0" w:space="0" w:color="auto"/>
                    <w:bottom w:val="none" w:sz="0" w:space="0" w:color="auto"/>
                    <w:right w:val="none" w:sz="0" w:space="0" w:color="auto"/>
                  </w:divBdr>
                  <w:divsChild>
                    <w:div w:id="656617949">
                      <w:marLeft w:val="0"/>
                      <w:marRight w:val="0"/>
                      <w:marTop w:val="0"/>
                      <w:marBottom w:val="0"/>
                      <w:divBdr>
                        <w:top w:val="none" w:sz="0" w:space="0" w:color="auto"/>
                        <w:left w:val="none" w:sz="0" w:space="0" w:color="auto"/>
                        <w:bottom w:val="none" w:sz="0" w:space="0" w:color="auto"/>
                        <w:right w:val="none" w:sz="0" w:space="0" w:color="auto"/>
                      </w:divBdr>
                      <w:divsChild>
                        <w:div w:id="588852345">
                          <w:marLeft w:val="0"/>
                          <w:marRight w:val="0"/>
                          <w:marTop w:val="0"/>
                          <w:marBottom w:val="0"/>
                          <w:divBdr>
                            <w:top w:val="none" w:sz="0" w:space="0" w:color="auto"/>
                            <w:left w:val="none" w:sz="0" w:space="0" w:color="auto"/>
                            <w:bottom w:val="none" w:sz="0" w:space="0" w:color="auto"/>
                            <w:right w:val="none" w:sz="0" w:space="0" w:color="auto"/>
                          </w:divBdr>
                          <w:divsChild>
                            <w:div w:id="993030149">
                              <w:marLeft w:val="0"/>
                              <w:marRight w:val="0"/>
                              <w:marTop w:val="0"/>
                              <w:marBottom w:val="0"/>
                              <w:divBdr>
                                <w:top w:val="none" w:sz="0" w:space="0" w:color="auto"/>
                                <w:left w:val="none" w:sz="0" w:space="0" w:color="auto"/>
                                <w:bottom w:val="none" w:sz="0" w:space="0" w:color="auto"/>
                                <w:right w:val="none" w:sz="0" w:space="0" w:color="auto"/>
                              </w:divBdr>
                              <w:divsChild>
                                <w:div w:id="1972125859">
                                  <w:marLeft w:val="0"/>
                                  <w:marRight w:val="0"/>
                                  <w:marTop w:val="0"/>
                                  <w:marBottom w:val="0"/>
                                  <w:divBdr>
                                    <w:top w:val="none" w:sz="0" w:space="0" w:color="auto"/>
                                    <w:left w:val="none" w:sz="0" w:space="0" w:color="auto"/>
                                    <w:bottom w:val="none" w:sz="0" w:space="0" w:color="auto"/>
                                    <w:right w:val="none" w:sz="0" w:space="0" w:color="auto"/>
                                  </w:divBdr>
                                  <w:divsChild>
                                    <w:div w:id="7371007">
                                      <w:marLeft w:val="0"/>
                                      <w:marRight w:val="0"/>
                                      <w:marTop w:val="0"/>
                                      <w:marBottom w:val="0"/>
                                      <w:divBdr>
                                        <w:top w:val="none" w:sz="0" w:space="0" w:color="auto"/>
                                        <w:left w:val="none" w:sz="0" w:space="0" w:color="auto"/>
                                        <w:bottom w:val="none" w:sz="0" w:space="0" w:color="auto"/>
                                        <w:right w:val="none" w:sz="0" w:space="0" w:color="auto"/>
                                      </w:divBdr>
                                      <w:divsChild>
                                        <w:div w:id="83141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imt.com.cn/art/2019/7/17/art_3240_117690.html" TargetMode="External"/><Relationship Id="rId13" Type="http://schemas.openxmlformats.org/officeDocument/2006/relationships/hyperlink" Target="http://www.fzcg.com.cn/html/xinwendongtai/detail_2019_07/11/2943.html" TargetMode="External"/><Relationship Id="rId18" Type="http://schemas.openxmlformats.org/officeDocument/2006/relationships/hyperlink" Target="http://www.ynimtt.com/zh/xwbd/jldt/material/17642.shtml"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simt.com.cn/art/2019/7/5/art_3240_117444.html" TargetMode="External"/><Relationship Id="rId12" Type="http://schemas.openxmlformats.org/officeDocument/2006/relationships/hyperlink" Target="http://www.fzcg.com.cn/html/xinwendongtai/detail_2019_07/04/2920.html" TargetMode="External"/><Relationship Id="rId17" Type="http://schemas.openxmlformats.org/officeDocument/2006/relationships/hyperlink" Target="http://jly.haqi.gov.cn/HNDetail.aspx?id=2742" TargetMode="External"/><Relationship Id="rId2" Type="http://schemas.openxmlformats.org/officeDocument/2006/relationships/settings" Target="settings.xml"/><Relationship Id="rId16" Type="http://schemas.openxmlformats.org/officeDocument/2006/relationships/hyperlink" Target="http://www.fjjl.net/docc/news_detail.asp?id=8437"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simt.com.cn/art/2019/7/1/art_3240_117337.html" TargetMode="External"/><Relationship Id="rId11" Type="http://schemas.openxmlformats.org/officeDocument/2006/relationships/hyperlink" Target="http://www.scm.com.cn/Public/News/Detail/2e78dcae1f4447b892d1487a97228358" TargetMode="External"/><Relationship Id="rId5" Type="http://schemas.openxmlformats.org/officeDocument/2006/relationships/hyperlink" Target="http://www.simt.com.cn/art/2019/7/1/art_3240_117336.html" TargetMode="External"/><Relationship Id="rId15" Type="http://schemas.openxmlformats.org/officeDocument/2006/relationships/hyperlink" Target="http://www.fjjl.net/docc/news_detail.asp?id=8412" TargetMode="External"/><Relationship Id="rId10" Type="http://schemas.openxmlformats.org/officeDocument/2006/relationships/hyperlink" Target="http://www.scm.com.cn/Public/News/Detail/b9a3641b33ac4c9db5e4ba6ff3ed555e" TargetMode="External"/><Relationship Id="rId19" Type="http://schemas.openxmlformats.org/officeDocument/2006/relationships/hyperlink" Target="http://www.ynimtt.com/zh/xwbd/jldt/material/17643.shtml" TargetMode="External"/><Relationship Id="rId4" Type="http://schemas.openxmlformats.org/officeDocument/2006/relationships/hyperlink" Target="http://www.nim.ac.cn/list/news/5582" TargetMode="External"/><Relationship Id="rId9" Type="http://schemas.openxmlformats.org/officeDocument/2006/relationships/hyperlink" Target="http://www.simt.com.cn/art/2019/7/25/art_3240_117815.html" TargetMode="External"/><Relationship Id="rId14" Type="http://schemas.openxmlformats.org/officeDocument/2006/relationships/hyperlink" Target="http://www.fzcg.com.cn/html/xinwendongtai/detail_2019_07/16/2950.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2</Pages>
  <Words>404</Words>
  <Characters>2306</Characters>
  <Application>Microsoft Office Word</Application>
  <DocSecurity>0</DocSecurity>
  <Lines>19</Lines>
  <Paragraphs>5</Paragraphs>
  <ScaleCrop>false</ScaleCrop>
  <Company>china</Company>
  <LinksUpToDate>false</LinksUpToDate>
  <CharactersWithSpaces>2705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孙晓春</dc:creator>
  <cp:keywords/>
  <dc:description/>
  <cp:lastModifiedBy>孙晓春</cp:lastModifiedBy>
  <cp:revision>24</cp:revision>
  <dcterms:created xsi:type="dcterms:W3CDTF">2019-07-22T01:24:00Z</dcterms:created>
  <dcterms:modified xsi:type="dcterms:W3CDTF">2019-07-26T02:47:00Z</dcterms:modified>
</cp:coreProperties>
</file>